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A94" w14:textId="338A63AE" w:rsidR="000D3E45" w:rsidRPr="00D14BAE" w:rsidRDefault="000D3E45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AE">
        <w:rPr>
          <w:rFonts w:ascii="Times New Roman" w:hAnsi="Times New Roman" w:cs="Times New Roman"/>
          <w:b/>
          <w:bCs/>
          <w:sz w:val="28"/>
          <w:szCs w:val="28"/>
        </w:rPr>
        <w:t>DANH MỤC BIỂU MẪU ÁP DỤNG CHO CÁC</w:t>
      </w:r>
    </w:p>
    <w:p w14:paraId="7CC1E7A6" w14:textId="57B645BE" w:rsidR="000D3E45" w:rsidRDefault="000D3E45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AE">
        <w:rPr>
          <w:rFonts w:ascii="Times New Roman" w:hAnsi="Times New Roman" w:cs="Times New Roman"/>
          <w:b/>
          <w:bCs/>
          <w:sz w:val="28"/>
          <w:szCs w:val="28"/>
        </w:rPr>
        <w:t xml:space="preserve"> CƠ QUAN, ĐƠN VỊ, ĐỊA PHƯƠNG</w:t>
      </w:r>
    </w:p>
    <w:p w14:paraId="069E7AB8" w14:textId="128E5EAA" w:rsidR="00EF3749" w:rsidRPr="00D14BAE" w:rsidRDefault="003827FD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5720" wp14:editId="2349C622">
                <wp:simplePos x="0" y="0"/>
                <wp:positionH relativeFrom="column">
                  <wp:posOffset>2110739</wp:posOffset>
                </wp:positionH>
                <wp:positionV relativeFrom="paragraph">
                  <wp:posOffset>128270</wp:posOffset>
                </wp:positionV>
                <wp:extent cx="1514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B4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0.1pt" to="285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hqtgEAAMMDAAAOAAAAZHJzL2Uyb0RvYy54bWysU8GOEzEMvSPxD1HudGZWu4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MizkyIozyN6zKTs&#10;fspiiyGwgEiiKzrNMfUcvg07ungp7qiQPhry5ct0xLFqe1q0hWMWmi+7u+729s2dFPr61jwDI6X8&#10;HtCLchiks6HQVr06fEiZi3HoNYSd0si5dD3lk4MS7MJnMEylFKvoukSwdSQOisevtIaQKxXOV6ML&#10;zFjnFmD7Z+AlvkChLtjfgBdErYwhL2BvA9LvqufjtWVzjr8qcOZdJHjC8VSHUqXhTamKXba6rOKP&#10;foU//3ub7wAAAP//AwBQSwMEFAAGAAgAAAAhAJ/BiKTgAAAACQEAAA8AAABkcnMvZG93bnJldi54&#10;bWxMj8FKAzEQhu+C7xBG8GYTU7W6braUglgLUlqFekw34+7qZrIkaXf79o140OPMfPzz/fl0sC07&#10;oA+NIwXXIwEMqXSmoUrB+9vT1T2wEDUZ3TpCBUcMMC3Oz3KdGdfTGg+bWLEUQiHTCuoYu4zzUNZo&#10;dRi5DindPp23OqbRV9x43adw23IpxB23uqH0odYdzmssvzd7q+DVLxbz2fL4RasP22/lcrt6GZ6V&#10;urwYZo/AIg7xD4Yf/aQORXLauT2ZwFoF47G8SagCKSSwBNxOxAOw3e+CFzn/36A4AQAA//8DAFBL&#10;AQItABQABgAIAAAAIQC2gziS/gAAAOEBAAATAAAAAAAAAAAAAAAAAAAAAABbQ29udGVudF9UeXBl&#10;c10ueG1sUEsBAi0AFAAGAAgAAAAhADj9If/WAAAAlAEAAAsAAAAAAAAAAAAAAAAALwEAAF9yZWxz&#10;Ly5yZWxzUEsBAi0AFAAGAAgAAAAhAPkJqGq2AQAAwwMAAA4AAAAAAAAAAAAAAAAALgIAAGRycy9l&#10;Mm9Eb2MueG1sUEsBAi0AFAAGAAgAAAAhAJ/BiKT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5E0BD1F" w14:textId="7A837A89" w:rsidR="000D3E45" w:rsidRPr="00D14BAE" w:rsidRDefault="00547E1C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I</w:t>
      </w:r>
      <w:r w:rsidR="000D3E45" w:rsidRPr="00D14BAE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. Đối với các </w:t>
      </w:r>
      <w:r w:rsidR="000D3E45" w:rsidRPr="00D14BAE">
        <w:rPr>
          <w:rFonts w:ascii="Times New Roman" w:hAnsi="Times New Roman" w:cs="Times New Roman"/>
          <w:b/>
          <w:spacing w:val="-4"/>
          <w:sz w:val="28"/>
          <w:szCs w:val="28"/>
        </w:rPr>
        <w:t>cơ quan, đơn vị cấp</w:t>
      </w:r>
      <w:r w:rsidR="000D3E45" w:rsidRPr="00D14BAE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tỉnh: </w:t>
      </w:r>
    </w:p>
    <w:p w14:paraId="09C424CF" w14:textId="02BACD07" w:rsidR="000D3E45" w:rsidRPr="00D14BAE" w:rsidRDefault="00547E1C" w:rsidP="000D3E45">
      <w:pPr>
        <w:pStyle w:val="Form"/>
        <w:spacing w:before="120" w:after="120" w:line="240" w:lineRule="auto"/>
        <w:ind w:right="-52" w:firstLine="567"/>
        <w:rPr>
          <w:rFonts w:ascii="Times New Roman" w:hAnsi="Times New Roman" w:cs="Times New Roman"/>
          <w:b/>
          <w:i/>
          <w:spacing w:val="-4"/>
          <w:lang w:val="en-US"/>
        </w:rPr>
      </w:pPr>
      <w:r>
        <w:rPr>
          <w:rFonts w:ascii="Times New Roman" w:hAnsi="Times New Roman" w:cs="Times New Roman"/>
          <w:b/>
          <w:i/>
          <w:spacing w:val="-4"/>
          <w:lang w:val="en-US"/>
        </w:rPr>
        <w:t>1.</w:t>
      </w:r>
      <w:r w:rsidR="000D3E45" w:rsidRPr="00D14BAE">
        <w:rPr>
          <w:rFonts w:ascii="Times New Roman" w:hAnsi="Times New Roman" w:cs="Times New Roman"/>
          <w:b/>
          <w:i/>
          <w:spacing w:val="-4"/>
          <w:lang w:val="vi-VN"/>
        </w:rPr>
        <w:t xml:space="preserve"> </w:t>
      </w:r>
      <w:r w:rsidR="000D3E45" w:rsidRPr="00D14BAE">
        <w:rPr>
          <w:rFonts w:ascii="Times New Roman" w:hAnsi="Times New Roman" w:cs="Times New Roman"/>
          <w:b/>
          <w:i/>
          <w:spacing w:val="-4"/>
          <w:lang w:val="en-US"/>
        </w:rPr>
        <w:t>B</w:t>
      </w:r>
      <w:r w:rsidR="000D3E45" w:rsidRPr="00D14BAE">
        <w:rPr>
          <w:rFonts w:ascii="Times New Roman" w:hAnsi="Times New Roman" w:cs="Times New Roman"/>
          <w:b/>
          <w:i/>
          <w:spacing w:val="-4"/>
          <w:lang w:val="vi-VN"/>
        </w:rPr>
        <w:t xml:space="preserve">iểu mẫu </w:t>
      </w:r>
      <w:r w:rsidR="00663973">
        <w:rPr>
          <w:rFonts w:ascii="Times New Roman" w:hAnsi="Times New Roman" w:cs="Times New Roman"/>
          <w:b/>
          <w:i/>
          <w:spacing w:val="-4"/>
          <w:lang w:val="vi-VN"/>
        </w:rPr>
        <w:t>lậ</w:t>
      </w:r>
      <w:r w:rsidR="0054314C">
        <w:rPr>
          <w:rFonts w:ascii="Times New Roman" w:hAnsi="Times New Roman" w:cs="Times New Roman"/>
          <w:b/>
          <w:i/>
          <w:spacing w:val="-4"/>
          <w:lang w:val="vi-VN"/>
        </w:rPr>
        <w:t xml:space="preserve">p </w:t>
      </w:r>
      <w:r w:rsidR="000D3E45" w:rsidRPr="00D14BAE">
        <w:rPr>
          <w:rFonts w:ascii="Times New Roman" w:hAnsi="Times New Roman" w:cs="Times New Roman"/>
          <w:b/>
          <w:i/>
          <w:spacing w:val="-4"/>
          <w:lang w:val="vi-VN"/>
        </w:rPr>
        <w:t>dự toán NSNN năm 20</w:t>
      </w:r>
      <w:r w:rsidR="000D3E45" w:rsidRPr="00D14BAE">
        <w:rPr>
          <w:rFonts w:ascii="Times New Roman" w:hAnsi="Times New Roman" w:cs="Times New Roman"/>
          <w:b/>
          <w:i/>
          <w:spacing w:val="-4"/>
          <w:lang w:val="en-US"/>
        </w:rPr>
        <w:t>2</w:t>
      </w:r>
      <w:r w:rsidR="003F3A7B">
        <w:rPr>
          <w:rFonts w:ascii="Times New Roman" w:hAnsi="Times New Roman" w:cs="Times New Roman"/>
          <w:b/>
          <w:i/>
          <w:spacing w:val="-4"/>
          <w:lang w:val="en-US"/>
        </w:rPr>
        <w:t>3</w:t>
      </w:r>
      <w:r w:rsidR="000D3E45" w:rsidRPr="00D14BAE">
        <w:rPr>
          <w:rFonts w:ascii="Times New Roman" w:hAnsi="Times New Roman" w:cs="Times New Roman"/>
          <w:b/>
          <w:i/>
          <w:spacing w:val="-4"/>
          <w:lang w:val="en-US"/>
        </w:rPr>
        <w:t>:</w:t>
      </w:r>
    </w:p>
    <w:p w14:paraId="44C4C4CF" w14:textId="4AB58E6A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4"/>
          <w:lang w:val="en-US"/>
        </w:rPr>
      </w:pPr>
      <w:r w:rsidRPr="00D14BAE">
        <w:rPr>
          <w:rFonts w:ascii="Times New Roman" w:hAnsi="Times New Roman" w:cs="Times New Roman"/>
          <w:spacing w:val="-4"/>
          <w:lang w:val="en-US"/>
        </w:rPr>
        <w:t xml:space="preserve">- Cục thuế: Tổng hợp báo cáo theo Biểu số </w:t>
      </w:r>
      <w:r w:rsidR="00092B3F">
        <w:rPr>
          <w:rFonts w:ascii="Times New Roman" w:hAnsi="Times New Roman" w:cs="Times New Roman"/>
          <w:spacing w:val="-4"/>
          <w:lang w:val="en-US"/>
        </w:rPr>
        <w:t>0</w:t>
      </w:r>
      <w:r w:rsidRPr="00D14BAE">
        <w:rPr>
          <w:rFonts w:ascii="Times New Roman" w:hAnsi="Times New Roman" w:cs="Times New Roman"/>
          <w:spacing w:val="-4"/>
          <w:lang w:val="en-US"/>
        </w:rPr>
        <w:t>1,</w:t>
      </w:r>
      <w:r w:rsidR="00092B3F">
        <w:rPr>
          <w:rFonts w:ascii="Times New Roman" w:hAnsi="Times New Roman" w:cs="Times New Roman"/>
          <w:spacing w:val="-4"/>
          <w:lang w:val="en-US"/>
        </w:rPr>
        <w:t xml:space="preserve"> 0</w:t>
      </w:r>
      <w:r w:rsidRPr="00D14BAE">
        <w:rPr>
          <w:rFonts w:ascii="Times New Roman" w:hAnsi="Times New Roman" w:cs="Times New Roman"/>
          <w:spacing w:val="-4"/>
          <w:lang w:val="en-US"/>
        </w:rPr>
        <w:t>2,</w:t>
      </w:r>
      <w:r w:rsidR="00092B3F">
        <w:rPr>
          <w:rFonts w:ascii="Times New Roman" w:hAnsi="Times New Roman" w:cs="Times New Roman"/>
          <w:spacing w:val="-4"/>
          <w:lang w:val="en-US"/>
        </w:rPr>
        <w:t xml:space="preserve"> 0</w:t>
      </w:r>
      <w:r w:rsidRPr="00D14BAE">
        <w:rPr>
          <w:rFonts w:ascii="Times New Roman" w:hAnsi="Times New Roman" w:cs="Times New Roman"/>
          <w:spacing w:val="-4"/>
          <w:lang w:val="en-US"/>
        </w:rPr>
        <w:t>3,</w:t>
      </w:r>
      <w:r w:rsidR="00092B3F">
        <w:rPr>
          <w:rFonts w:ascii="Times New Roman" w:hAnsi="Times New Roman" w:cs="Times New Roman"/>
          <w:spacing w:val="-4"/>
          <w:lang w:val="en-US"/>
        </w:rPr>
        <w:t xml:space="preserve"> 0</w:t>
      </w:r>
      <w:r w:rsidRPr="00D14BAE">
        <w:rPr>
          <w:rFonts w:ascii="Times New Roman" w:hAnsi="Times New Roman" w:cs="Times New Roman"/>
          <w:spacing w:val="-4"/>
          <w:lang w:val="en-US"/>
        </w:rPr>
        <w:t xml:space="preserve">4 ban hành kèm theo 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Thông tư số </w:t>
      </w:r>
      <w:hyperlink r:id="rId6" w:tgtFrame="_blank" w:history="1">
        <w:r w:rsidRPr="00D14BAE">
          <w:rPr>
            <w:rStyle w:val="Hyperlink"/>
            <w:rFonts w:ascii="Times New Roman" w:hAnsi="Times New Roman" w:cs="Times New Roman"/>
            <w:spacing w:val="-4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4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4"/>
          <w:lang w:val="vi-VN"/>
        </w:rPr>
        <w:t xml:space="preserve"> ngày </w:t>
      </w:r>
      <w:r w:rsidRPr="00D14BAE">
        <w:rPr>
          <w:rFonts w:ascii="Times New Roman" w:hAnsi="Times New Roman" w:cs="Times New Roman"/>
          <w:spacing w:val="-4"/>
        </w:rPr>
        <w:t>30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</w:rPr>
        <w:t>12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  <w:lang w:val="vi-VN"/>
        </w:rPr>
        <w:t>20</w:t>
      </w:r>
      <w:r w:rsidRPr="00D14BAE">
        <w:rPr>
          <w:rFonts w:ascii="Times New Roman" w:hAnsi="Times New Roman" w:cs="Times New Roman"/>
          <w:spacing w:val="-4"/>
        </w:rPr>
        <w:t>16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4"/>
          <w:lang w:val="en-US"/>
        </w:rPr>
        <w:t>.</w:t>
      </w:r>
    </w:p>
    <w:p w14:paraId="4BBF0819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8"/>
          <w:lang w:val="en-US"/>
        </w:rPr>
      </w:pPr>
      <w:r w:rsidRPr="00D14BAE">
        <w:rPr>
          <w:rFonts w:ascii="Times New Roman" w:hAnsi="Times New Roman" w:cs="Times New Roman"/>
          <w:spacing w:val="-8"/>
          <w:lang w:val="en-US"/>
        </w:rPr>
        <w:t xml:space="preserve">- Sở Kế hoạch và Đầu tư: Tổng hợp báo cáo theo Biểu số 23, 24, 25, 26, 27 ban hành kèm theo 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Thông tư số </w:t>
      </w:r>
      <w:hyperlink r:id="rId7" w:tgtFrame="_blank" w:history="1">
        <w:r w:rsidRPr="00D14BAE">
          <w:rPr>
            <w:rStyle w:val="Hyperlink"/>
            <w:rFonts w:ascii="Times New Roman" w:hAnsi="Times New Roman" w:cs="Times New Roman"/>
            <w:spacing w:val="-8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8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8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ngày </w:t>
      </w:r>
      <w:r w:rsidRPr="00D14BAE">
        <w:rPr>
          <w:rFonts w:ascii="Times New Roman" w:hAnsi="Times New Roman" w:cs="Times New Roman"/>
          <w:spacing w:val="-8"/>
        </w:rPr>
        <w:t>30</w:t>
      </w:r>
      <w:r w:rsidRPr="00D14BAE">
        <w:rPr>
          <w:rFonts w:ascii="Times New Roman" w:hAnsi="Times New Roman" w:cs="Times New Roman"/>
          <w:spacing w:val="-8"/>
          <w:lang w:val="en-US"/>
        </w:rPr>
        <w:t>/</w:t>
      </w:r>
      <w:r w:rsidRPr="00D14BAE">
        <w:rPr>
          <w:rFonts w:ascii="Times New Roman" w:hAnsi="Times New Roman" w:cs="Times New Roman"/>
          <w:spacing w:val="-8"/>
        </w:rPr>
        <w:t>12/</w:t>
      </w:r>
      <w:r w:rsidRPr="00D14BAE">
        <w:rPr>
          <w:rFonts w:ascii="Times New Roman" w:hAnsi="Times New Roman" w:cs="Times New Roman"/>
          <w:spacing w:val="-8"/>
          <w:lang w:val="vi-VN"/>
        </w:rPr>
        <w:t>20</w:t>
      </w:r>
      <w:r w:rsidRPr="00D14BAE">
        <w:rPr>
          <w:rFonts w:ascii="Times New Roman" w:hAnsi="Times New Roman" w:cs="Times New Roman"/>
          <w:spacing w:val="-8"/>
        </w:rPr>
        <w:t>16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8"/>
          <w:lang w:val="en-US"/>
        </w:rPr>
        <w:t>.</w:t>
      </w:r>
    </w:p>
    <w:p w14:paraId="7AA68B2F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</w:rPr>
      </w:pPr>
      <w:r w:rsidRPr="00D14BAE">
        <w:rPr>
          <w:rFonts w:ascii="Times New Roman" w:hAnsi="Times New Roman" w:cs="Times New Roman"/>
          <w:spacing w:val="-4"/>
          <w:lang w:val="vi-VN"/>
        </w:rPr>
        <w:t xml:space="preserve">- </w:t>
      </w:r>
      <w:r w:rsidRPr="00D14BAE">
        <w:rPr>
          <w:rFonts w:ascii="Times New Roman" w:hAnsi="Times New Roman" w:cs="Times New Roman"/>
          <w:spacing w:val="-4"/>
          <w:lang w:val="en-US"/>
        </w:rPr>
        <w:t>Các Sở, ban, ngành tỉnh (đơn vị dự toán cấp I) t</w:t>
      </w:r>
      <w:r w:rsidRPr="00D14BAE">
        <w:rPr>
          <w:rFonts w:ascii="Times New Roman" w:hAnsi="Times New Roman" w:cs="Times New Roman"/>
          <w:spacing w:val="-4"/>
          <w:lang w:val="vi-VN"/>
        </w:rPr>
        <w:t>ổng  hợp báo cáo theo  các  biểu mẫu</w:t>
      </w:r>
      <w:r w:rsidRPr="00D14BAE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D14BAE">
        <w:rPr>
          <w:rFonts w:ascii="Times New Roman" w:hAnsi="Times New Roman" w:cs="Times New Roman"/>
        </w:rPr>
        <w:t>như sau:</w:t>
      </w:r>
    </w:p>
    <w:p w14:paraId="62367DB0" w14:textId="26D26442" w:rsidR="000D3E45" w:rsidRPr="00D14BAE" w:rsidRDefault="00752E76" w:rsidP="000D3E45">
      <w:pPr>
        <w:pStyle w:val="Form"/>
        <w:spacing w:before="60" w:after="60" w:line="264" w:lineRule="auto"/>
        <w:ind w:right="-52" w:firstLine="567"/>
        <w:rPr>
          <w:rFonts w:ascii="Times New Roman" w:hAnsi="Times New Roman" w:cs="Times New Roman"/>
          <w:spacing w:val="-4"/>
          <w:lang w:val="en-US"/>
        </w:rPr>
      </w:pPr>
      <w:r>
        <w:rPr>
          <w:rFonts w:ascii="Times New Roman" w:hAnsi="Times New Roman" w:cs="Times New Roman"/>
          <w:spacing w:val="-4"/>
          <w:lang w:val="en-US"/>
        </w:rPr>
        <w:t>a)</w:t>
      </w:r>
      <w:r w:rsidR="000D3E45" w:rsidRPr="00D14BAE">
        <w:rPr>
          <w:rFonts w:ascii="Times New Roman" w:hAnsi="Times New Roman" w:cs="Times New Roman"/>
          <w:spacing w:val="-4"/>
          <w:lang w:val="en-US"/>
        </w:rPr>
        <w:t xml:space="preserve"> B</w:t>
      </w:r>
      <w:r w:rsidR="000D3E45" w:rsidRPr="00D14BAE">
        <w:rPr>
          <w:rFonts w:ascii="Times New Roman" w:hAnsi="Times New Roman" w:cs="Times New Roman"/>
          <w:spacing w:val="-4"/>
          <w:lang w:val="vi-VN"/>
        </w:rPr>
        <w:t>iểu mẫu</w:t>
      </w:r>
      <w:r w:rsidR="000D3E45" w:rsidRPr="00D14BAE">
        <w:rPr>
          <w:rFonts w:ascii="Times New Roman" w:hAnsi="Times New Roman" w:cs="Times New Roman"/>
          <w:spacing w:val="-4"/>
          <w:lang w:val="en-US"/>
        </w:rPr>
        <w:t xml:space="preserve"> ban hành theo </w:t>
      </w:r>
      <w:r w:rsidR="000D3E45" w:rsidRPr="00D14BAE">
        <w:rPr>
          <w:rFonts w:ascii="Times New Roman" w:hAnsi="Times New Roman" w:cs="Times New Roman"/>
          <w:spacing w:val="-4"/>
          <w:lang w:val="vi-VN"/>
        </w:rPr>
        <w:t xml:space="preserve">Thông tư số </w:t>
      </w:r>
      <w:hyperlink r:id="rId8" w:tgtFrame="_blank" w:history="1">
        <w:r w:rsidR="000D3E45" w:rsidRPr="00D14BAE">
          <w:rPr>
            <w:rStyle w:val="Hyperlink"/>
            <w:rFonts w:ascii="Times New Roman" w:hAnsi="Times New Roman" w:cs="Times New Roman"/>
            <w:spacing w:val="-4"/>
          </w:rPr>
          <w:t>342/</w:t>
        </w:r>
        <w:r w:rsidR="000D3E45"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20</w:t>
        </w:r>
        <w:r w:rsidR="000D3E45" w:rsidRPr="00D14BAE">
          <w:rPr>
            <w:rStyle w:val="Hyperlink"/>
            <w:rFonts w:ascii="Times New Roman" w:hAnsi="Times New Roman" w:cs="Times New Roman"/>
            <w:spacing w:val="-4"/>
          </w:rPr>
          <w:t>16</w:t>
        </w:r>
        <w:r w:rsidR="000D3E45"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/TT-BTC</w:t>
        </w:r>
      </w:hyperlink>
      <w:r w:rsidR="000D3E45" w:rsidRPr="00D14BAE">
        <w:rPr>
          <w:rFonts w:ascii="Times New Roman" w:hAnsi="Times New Roman" w:cs="Times New Roman"/>
          <w:spacing w:val="-4"/>
          <w:lang w:val="vi-VN"/>
        </w:rPr>
        <w:t xml:space="preserve"> ngày </w:t>
      </w:r>
      <w:r w:rsidR="000D3E45" w:rsidRPr="00D14BAE">
        <w:rPr>
          <w:rFonts w:ascii="Times New Roman" w:hAnsi="Times New Roman" w:cs="Times New Roman"/>
          <w:spacing w:val="-4"/>
        </w:rPr>
        <w:t>30</w:t>
      </w:r>
      <w:r w:rsidR="000D3E45" w:rsidRPr="00D14BAE">
        <w:rPr>
          <w:rFonts w:ascii="Times New Roman" w:hAnsi="Times New Roman" w:cs="Times New Roman"/>
          <w:spacing w:val="-4"/>
          <w:lang w:val="en-US"/>
        </w:rPr>
        <w:t>/</w:t>
      </w:r>
      <w:r w:rsidR="000D3E45" w:rsidRPr="00D14BAE">
        <w:rPr>
          <w:rFonts w:ascii="Times New Roman" w:hAnsi="Times New Roman" w:cs="Times New Roman"/>
          <w:spacing w:val="-4"/>
        </w:rPr>
        <w:t>12</w:t>
      </w:r>
      <w:r w:rsidR="000D3E45" w:rsidRPr="00D14BAE">
        <w:rPr>
          <w:rFonts w:ascii="Times New Roman" w:hAnsi="Times New Roman" w:cs="Times New Roman"/>
          <w:spacing w:val="-4"/>
          <w:lang w:val="en-US"/>
        </w:rPr>
        <w:t>/</w:t>
      </w:r>
      <w:r w:rsidR="000D3E45" w:rsidRPr="00D14BAE">
        <w:rPr>
          <w:rFonts w:ascii="Times New Roman" w:hAnsi="Times New Roman" w:cs="Times New Roman"/>
          <w:spacing w:val="-4"/>
          <w:lang w:val="vi-VN"/>
        </w:rPr>
        <w:t>20</w:t>
      </w:r>
      <w:r w:rsidR="000D3E45" w:rsidRPr="00D14BAE">
        <w:rPr>
          <w:rFonts w:ascii="Times New Roman" w:hAnsi="Times New Roman" w:cs="Times New Roman"/>
          <w:spacing w:val="-4"/>
        </w:rPr>
        <w:t>16</w:t>
      </w:r>
      <w:r w:rsidR="000D3E45" w:rsidRPr="00D14BAE">
        <w:rPr>
          <w:rFonts w:ascii="Times New Roman" w:hAnsi="Times New Roman" w:cs="Times New Roman"/>
          <w:spacing w:val="-4"/>
          <w:lang w:val="vi-VN"/>
        </w:rPr>
        <w:t xml:space="preserve"> của Bộ Tài chính</w:t>
      </w:r>
    </w:p>
    <w:p w14:paraId="5F80AD44" w14:textId="77777777" w:rsidR="000D3E45" w:rsidRPr="00D14BAE" w:rsidRDefault="000D3E45" w:rsidP="000D3E45">
      <w:pPr>
        <w:pStyle w:val="Form"/>
        <w:tabs>
          <w:tab w:val="clear" w:pos="1440"/>
          <w:tab w:val="left" w:pos="0"/>
          <w:tab w:val="left" w:pos="851"/>
          <w:tab w:val="left" w:pos="993"/>
        </w:tabs>
        <w:spacing w:before="60" w:after="60" w:line="264" w:lineRule="auto"/>
        <w:ind w:right="-52" w:firstLine="567"/>
        <w:rPr>
          <w:rFonts w:ascii="Times New Roman" w:hAnsi="Times New Roman" w:cs="Times New Roman"/>
        </w:rPr>
      </w:pPr>
      <w:r w:rsidRPr="00D14BAE">
        <w:rPr>
          <w:rFonts w:ascii="Times New Roman" w:hAnsi="Times New Roman" w:cs="Times New Roman"/>
        </w:rPr>
        <w:t>- Biểu số: 05, 06 (áp dụng cho tất cả cơ quan, đơn vị)</w:t>
      </w:r>
    </w:p>
    <w:p w14:paraId="6683EBDB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4BAE">
        <w:rPr>
          <w:rFonts w:ascii="Times New Roman" w:hAnsi="Times New Roman" w:cs="Times New Roman"/>
          <w:spacing w:val="-8"/>
          <w:sz w:val="28"/>
          <w:szCs w:val="28"/>
        </w:rPr>
        <w:t>- Biểu số: 07 (áp dụng đối với các cơ quan, đơn vị có nhiệm vụ thu phí, lệ phí)</w:t>
      </w:r>
    </w:p>
    <w:p w14:paraId="6DFC2ECF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08 (áp dụng đối với các đơn vị sử dụng dự án vốn vay ODA, vay ưu đãi nước ngoài)</w:t>
      </w:r>
    </w:p>
    <w:p w14:paraId="7E9CBDDF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>- Biểu số: 09 (áp dụng đối với đơn vị sử dụng vốn viện trợ không hoàn lại)</w:t>
      </w:r>
    </w:p>
    <w:p w14:paraId="5E2D0BD2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11.1, 11.2 (áp dụng đối với cơ quan, đơn vị có sử dụng vốn chương trình MTQG, CTMT)</w:t>
      </w:r>
    </w:p>
    <w:p w14:paraId="012B6237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 12.1, 12.3, 12.4, 12.5, 15.2 (áp dụng đối với đơn vị sự nghiệp công lập đã được giao tự chủ theo các Nghị định của Chính phủ)</w:t>
      </w:r>
    </w:p>
    <w:p w14:paraId="7863932C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 (áp dụng đối với các đơn vị thuộc lĩnh vực giáo dục, đào tạo, dạy nghề).</w:t>
      </w:r>
    </w:p>
    <w:p w14:paraId="1F11EBDC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13.2 (áp dụng đối với Sở Y tế)</w:t>
      </w:r>
    </w:p>
    <w:p w14:paraId="0D921318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13.3, (áp dụng đối với Sở Khoa học và Công nghệ)</w:t>
      </w:r>
    </w:p>
    <w:p w14:paraId="37F32DBA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4BAE">
        <w:rPr>
          <w:rFonts w:ascii="Times New Roman" w:hAnsi="Times New Roman" w:cs="Times New Roman"/>
          <w:spacing w:val="-4"/>
          <w:sz w:val="28"/>
          <w:szCs w:val="28"/>
        </w:rPr>
        <w:t>- Biểu số: 13.4, 13.6 (áp dụng đối với Sở Văn hóa, thể thao và du lịch)</w:t>
      </w:r>
    </w:p>
    <w:p w14:paraId="072E0048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13.7 (áp dụng đối với Sở Tài nguyên và Môi trường)</w:t>
      </w:r>
    </w:p>
    <w:p w14:paraId="0ACD771E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13.8, 13.9 (áp dụng đối với các đơn vị sự nghiệp kinh tế)</w:t>
      </w:r>
    </w:p>
    <w:p w14:paraId="075F6CC7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13.10 (áp dụng đối với Ban Dân tộc, Sở Lao động -TBXH)</w:t>
      </w:r>
    </w:p>
    <w:p w14:paraId="72DCCE94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13.11, 13.12 (áp dụng đối với Sở Lao động -TBXH)</w:t>
      </w:r>
    </w:p>
    <w:p w14:paraId="1BEDFE20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4BAE">
        <w:rPr>
          <w:rFonts w:ascii="Times New Roman" w:hAnsi="Times New Roman" w:cs="Times New Roman"/>
          <w:spacing w:val="-8"/>
          <w:sz w:val="28"/>
          <w:szCs w:val="28"/>
        </w:rPr>
        <w:t>- Biểu số: 14, 15.1 (áp dụng đối với cơ quan quản lý nhà nước, đảng, đoàn thể).</w:t>
      </w:r>
    </w:p>
    <w:p w14:paraId="143ADCEE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18 (áp dụng đối với Quỹ tài chính nhà nước ngoài ngân sách)</w:t>
      </w:r>
    </w:p>
    <w:p w14:paraId="313A5EFE" w14:textId="4C2EDFCC" w:rsidR="000D3E45" w:rsidRPr="00D14BAE" w:rsidRDefault="00752E76" w:rsidP="000D3E45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D3E45" w:rsidRPr="00D14BAE">
        <w:rPr>
          <w:rFonts w:ascii="Times New Roman" w:hAnsi="Times New Roman" w:cs="Times New Roman"/>
          <w:sz w:val="28"/>
          <w:szCs w:val="28"/>
        </w:rPr>
        <w:t xml:space="preserve"> </w:t>
      </w:r>
      <w:r w:rsidR="00A47BAB">
        <w:rPr>
          <w:rFonts w:ascii="Times New Roman" w:hAnsi="Times New Roman" w:cs="Times New Roman"/>
          <w:sz w:val="28"/>
          <w:szCs w:val="28"/>
        </w:rPr>
        <w:t>Phụ lục</w:t>
      </w:r>
      <w:r w:rsidR="000D3E45" w:rsidRPr="00D14BAE">
        <w:rPr>
          <w:rFonts w:ascii="Times New Roman" w:hAnsi="Times New Roman" w:cs="Times New Roman"/>
          <w:sz w:val="28"/>
          <w:szCs w:val="28"/>
        </w:rPr>
        <w:t xml:space="preserve"> bổ sung:</w:t>
      </w:r>
    </w:p>
    <w:p w14:paraId="275B0985" w14:textId="6200009D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7BAB">
        <w:rPr>
          <w:rFonts w:ascii="Times New Roman" w:hAnsi="Times New Roman" w:cs="Times New Roman"/>
          <w:sz w:val="28"/>
          <w:szCs w:val="28"/>
        </w:rPr>
        <w:t>Phụ lục</w:t>
      </w:r>
      <w:r w:rsidRPr="00D14BAE">
        <w:rPr>
          <w:rFonts w:ascii="Times New Roman" w:hAnsi="Times New Roman" w:cs="Times New Roman"/>
          <w:sz w:val="28"/>
          <w:szCs w:val="28"/>
        </w:rPr>
        <w:t xml:space="preserve"> 01</w:t>
      </w:r>
      <w:r w:rsidR="00975F97">
        <w:rPr>
          <w:rFonts w:ascii="Times New Roman" w:hAnsi="Times New Roman" w:cs="Times New Roman"/>
          <w:sz w:val="28"/>
          <w:szCs w:val="28"/>
        </w:rPr>
        <w:t>:</w:t>
      </w:r>
      <w:r w:rsidRPr="00D14BAE">
        <w:rPr>
          <w:rFonts w:ascii="Times New Roman" w:hAnsi="Times New Roman" w:cs="Times New Roman"/>
          <w:sz w:val="28"/>
          <w:szCs w:val="28"/>
        </w:rPr>
        <w:t xml:space="preserve"> ( đơn vị sử dụng dự án vốn vay ODA, vay ưu đãi nước ngoài và đơn vị sử dụng vốn viện trợ không hoàn lại);</w:t>
      </w:r>
    </w:p>
    <w:p w14:paraId="73D8DF58" w14:textId="77777777" w:rsidR="002C7D50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 xml:space="preserve">- </w:t>
      </w:r>
      <w:r w:rsidR="00CE3C1D">
        <w:rPr>
          <w:rFonts w:ascii="Times New Roman" w:hAnsi="Times New Roman" w:cs="Times New Roman"/>
          <w:sz w:val="28"/>
          <w:szCs w:val="28"/>
        </w:rPr>
        <w:t>Phụ</w:t>
      </w:r>
      <w:r w:rsidRPr="00D14BAE">
        <w:rPr>
          <w:rFonts w:ascii="Times New Roman" w:hAnsi="Times New Roman" w:cs="Times New Roman"/>
          <w:sz w:val="28"/>
          <w:szCs w:val="28"/>
        </w:rPr>
        <w:t xml:space="preserve"> </w:t>
      </w:r>
      <w:r w:rsidR="00711689">
        <w:rPr>
          <w:rFonts w:ascii="Times New Roman" w:hAnsi="Times New Roman" w:cs="Times New Roman"/>
          <w:sz w:val="28"/>
          <w:szCs w:val="28"/>
        </w:rPr>
        <w:t xml:space="preserve">lục 02: Sở </w:t>
      </w:r>
      <w:r w:rsidR="0012101E">
        <w:rPr>
          <w:rFonts w:ascii="Times New Roman" w:hAnsi="Times New Roman" w:cs="Times New Roman"/>
          <w:sz w:val="28"/>
          <w:szCs w:val="28"/>
        </w:rPr>
        <w:t>Lao động thương binh và Xã hội; Bảo hiểm Xã hội tỉnh Trà Vinh</w:t>
      </w:r>
      <w:r w:rsidR="002C7D50">
        <w:rPr>
          <w:rFonts w:ascii="Times New Roman" w:hAnsi="Times New Roman" w:cs="Times New Roman"/>
          <w:sz w:val="28"/>
          <w:szCs w:val="28"/>
        </w:rPr>
        <w:t>.</w:t>
      </w:r>
    </w:p>
    <w:p w14:paraId="25A83644" w14:textId="39E7273B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 xml:space="preserve">- </w:t>
      </w:r>
      <w:r w:rsidR="00CE3C1D">
        <w:rPr>
          <w:rFonts w:ascii="Times New Roman" w:hAnsi="Times New Roman" w:cs="Times New Roman"/>
          <w:sz w:val="28"/>
          <w:szCs w:val="28"/>
        </w:rPr>
        <w:t>Phụ lục</w:t>
      </w:r>
      <w:r w:rsidRPr="00D14BAE">
        <w:rPr>
          <w:rFonts w:ascii="Times New Roman" w:hAnsi="Times New Roman" w:cs="Times New Roman"/>
          <w:sz w:val="28"/>
          <w:szCs w:val="28"/>
        </w:rPr>
        <w:t xml:space="preserve"> 03</w:t>
      </w:r>
      <w:r w:rsidR="00547E1C">
        <w:rPr>
          <w:rFonts w:ascii="Times New Roman" w:hAnsi="Times New Roman" w:cs="Times New Roman"/>
          <w:sz w:val="28"/>
          <w:szCs w:val="28"/>
        </w:rPr>
        <w:t>, 04</w:t>
      </w:r>
      <w:r w:rsidR="00CE3C1D">
        <w:rPr>
          <w:rFonts w:ascii="Times New Roman" w:hAnsi="Times New Roman" w:cs="Times New Roman"/>
          <w:sz w:val="28"/>
          <w:szCs w:val="28"/>
        </w:rPr>
        <w:t>: Sở Xây dựng.</w:t>
      </w:r>
    </w:p>
    <w:p w14:paraId="67FE18E6" w14:textId="19294D02" w:rsidR="000D3E45" w:rsidRPr="00752E76" w:rsidRDefault="00752E76" w:rsidP="00CE3C1D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  <w:r w:rsidRPr="00752E76">
        <w:rPr>
          <w:rFonts w:ascii="Times New Roman" w:hAnsi="Times New Roman" w:cs="Times New Roman"/>
          <w:b/>
          <w:iCs/>
          <w:spacing w:val="-8"/>
          <w:sz w:val="28"/>
          <w:szCs w:val="28"/>
        </w:rPr>
        <w:t>2.</w:t>
      </w:r>
      <w:r w:rsidR="000D3E45" w:rsidRPr="00752E76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 </w:t>
      </w:r>
      <w:r w:rsidR="000D3E45" w:rsidRPr="00752E76">
        <w:rPr>
          <w:rFonts w:ascii="Times New Roman" w:hAnsi="Times New Roman" w:cs="Times New Roman"/>
          <w:b/>
          <w:iCs/>
          <w:spacing w:val="-8"/>
          <w:sz w:val="28"/>
          <w:szCs w:val="28"/>
          <w:lang w:val="vi-VN"/>
        </w:rPr>
        <w:t>Biểu mẫu</w:t>
      </w:r>
      <w:r w:rsidR="000D3E45" w:rsidRPr="00752E76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 lập kế hoạch tài chính - NSNN 03 năm 202</w:t>
      </w:r>
      <w:r>
        <w:rPr>
          <w:rFonts w:ascii="Times New Roman" w:hAnsi="Times New Roman" w:cs="Times New Roman"/>
          <w:b/>
          <w:iCs/>
          <w:spacing w:val="-8"/>
          <w:sz w:val="28"/>
          <w:szCs w:val="28"/>
        </w:rPr>
        <w:t>3</w:t>
      </w:r>
      <w:r w:rsidR="000D3E45" w:rsidRPr="00752E76">
        <w:rPr>
          <w:rFonts w:ascii="Times New Roman" w:hAnsi="Times New Roman" w:cs="Times New Roman"/>
          <w:b/>
          <w:iCs/>
          <w:spacing w:val="-8"/>
          <w:sz w:val="28"/>
          <w:szCs w:val="28"/>
        </w:rPr>
        <w:t>-202</w:t>
      </w:r>
      <w:r>
        <w:rPr>
          <w:rFonts w:ascii="Times New Roman" w:hAnsi="Times New Roman" w:cs="Times New Roman"/>
          <w:b/>
          <w:iCs/>
          <w:spacing w:val="-8"/>
          <w:sz w:val="28"/>
          <w:szCs w:val="28"/>
        </w:rPr>
        <w:t>5</w:t>
      </w:r>
      <w:r w:rsidR="000D3E45" w:rsidRPr="00752E76">
        <w:rPr>
          <w:rFonts w:ascii="Times New Roman" w:hAnsi="Times New Roman" w:cs="Times New Roman"/>
          <w:b/>
          <w:iCs/>
          <w:spacing w:val="-8"/>
          <w:sz w:val="28"/>
          <w:szCs w:val="28"/>
        </w:rPr>
        <w:t>:</w:t>
      </w:r>
    </w:p>
    <w:p w14:paraId="1A0E2C17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- Cục thuế: Báo cáo theo mẫu số 02, 03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9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CBE1D7D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4"/>
          <w:sz w:val="28"/>
          <w:szCs w:val="28"/>
        </w:rPr>
        <w:t xml:space="preserve">- Sở Kế hoạch và đầu tư: </w:t>
      </w:r>
      <w:r w:rsidRPr="00D14BAE">
        <w:rPr>
          <w:rFonts w:ascii="Times New Roman" w:hAnsi="Times New Roman" w:cs="Times New Roman"/>
          <w:sz w:val="28"/>
          <w:szCs w:val="28"/>
        </w:rPr>
        <w:t xml:space="preserve">Báo cáo theo mẫu số 01, 14, 15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0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47E018E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- Các Sở, ban, ngành tỉnh (đơn vị dự toán cấp I): 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Tổng hợp 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lập kế hoạch tài chính- ngân sách nhà nước 03 năm 2022-2024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>, báo cáo Sở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, Sở Kế hoạch và đầu tư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theo các 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B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>iểu mẫu số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 16, 17, 18, 19 </w:t>
      </w:r>
      <w:r w:rsidRPr="00D14BAE">
        <w:rPr>
          <w:rFonts w:ascii="Times New Roman" w:hAnsi="Times New Roman" w:cs="Times New Roman"/>
          <w:sz w:val="28"/>
          <w:szCs w:val="28"/>
        </w:rPr>
        <w:t xml:space="preserve">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1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10E6074" w14:textId="5D310539" w:rsidR="000D3E45" w:rsidRPr="00D14BAE" w:rsidRDefault="00975F97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0D3E45"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Đối với </w:t>
      </w:r>
      <w:r w:rsidR="000D3E45" w:rsidRPr="00D14BAE">
        <w:rPr>
          <w:rFonts w:ascii="Times New Roman" w:hAnsi="Times New Roman" w:cs="Times New Roman"/>
          <w:b/>
          <w:sz w:val="28"/>
          <w:szCs w:val="28"/>
        </w:rPr>
        <w:t>các</w:t>
      </w:r>
      <w:r w:rsidR="000D3E45"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huyện, thị xã</w:t>
      </w:r>
      <w:r w:rsidR="000D3E45" w:rsidRPr="00D14BAE">
        <w:rPr>
          <w:rFonts w:ascii="Times New Roman" w:hAnsi="Times New Roman" w:cs="Times New Roman"/>
          <w:b/>
          <w:sz w:val="28"/>
          <w:szCs w:val="28"/>
        </w:rPr>
        <w:t>,</w:t>
      </w:r>
      <w:r w:rsidR="000D3E45"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thành phố: </w:t>
      </w:r>
    </w:p>
    <w:p w14:paraId="5F972100" w14:textId="1F2EA16E" w:rsidR="000D3E45" w:rsidRPr="00975F97" w:rsidRDefault="00975F97" w:rsidP="000D3E45">
      <w:pPr>
        <w:pStyle w:val="Form"/>
        <w:spacing w:before="120" w:after="120" w:line="240" w:lineRule="auto"/>
        <w:ind w:right="-52" w:firstLine="567"/>
        <w:rPr>
          <w:rFonts w:ascii="Times New Roman" w:hAnsi="Times New Roman" w:cs="Times New Roman"/>
          <w:b/>
          <w:iCs/>
          <w:spacing w:val="-4"/>
          <w:lang w:val="en-US"/>
        </w:rPr>
      </w:pPr>
      <w:r w:rsidRPr="00975F97">
        <w:rPr>
          <w:rFonts w:ascii="Times New Roman" w:hAnsi="Times New Roman" w:cs="Times New Roman"/>
          <w:b/>
          <w:iCs/>
          <w:spacing w:val="-4"/>
          <w:lang w:val="en-US"/>
        </w:rPr>
        <w:t>1.</w:t>
      </w:r>
      <w:r w:rsidR="000D3E45" w:rsidRPr="00975F97">
        <w:rPr>
          <w:rFonts w:ascii="Times New Roman" w:hAnsi="Times New Roman" w:cs="Times New Roman"/>
          <w:b/>
          <w:iCs/>
          <w:spacing w:val="-4"/>
          <w:lang w:val="vi-VN"/>
        </w:rPr>
        <w:t xml:space="preserve"> </w:t>
      </w:r>
      <w:r w:rsidR="000D3E45" w:rsidRPr="00975F97">
        <w:rPr>
          <w:rFonts w:ascii="Times New Roman" w:hAnsi="Times New Roman" w:cs="Times New Roman"/>
          <w:b/>
          <w:iCs/>
          <w:spacing w:val="-4"/>
          <w:lang w:val="en-US"/>
        </w:rPr>
        <w:t>B</w:t>
      </w:r>
      <w:r w:rsidR="000D3E45" w:rsidRPr="00975F97">
        <w:rPr>
          <w:rFonts w:ascii="Times New Roman" w:hAnsi="Times New Roman" w:cs="Times New Roman"/>
          <w:b/>
          <w:iCs/>
          <w:spacing w:val="-4"/>
          <w:lang w:val="vi-VN"/>
        </w:rPr>
        <w:t>iểu mẫu lập dự toán NSNN năm 20</w:t>
      </w:r>
      <w:r w:rsidR="000D3E45" w:rsidRPr="00975F97">
        <w:rPr>
          <w:rFonts w:ascii="Times New Roman" w:hAnsi="Times New Roman" w:cs="Times New Roman"/>
          <w:b/>
          <w:iCs/>
          <w:spacing w:val="-4"/>
          <w:lang w:val="en-US"/>
        </w:rPr>
        <w:t>2</w:t>
      </w:r>
      <w:r w:rsidR="002C7D50" w:rsidRPr="00975F97">
        <w:rPr>
          <w:rFonts w:ascii="Times New Roman" w:hAnsi="Times New Roman" w:cs="Times New Roman"/>
          <w:b/>
          <w:iCs/>
          <w:spacing w:val="-4"/>
          <w:lang w:val="en-US"/>
        </w:rPr>
        <w:t>3</w:t>
      </w:r>
      <w:r w:rsidR="000D3E45" w:rsidRPr="00975F97">
        <w:rPr>
          <w:rFonts w:ascii="Times New Roman" w:hAnsi="Times New Roman" w:cs="Times New Roman"/>
          <w:b/>
          <w:iCs/>
          <w:spacing w:val="-4"/>
          <w:lang w:val="en-US"/>
        </w:rPr>
        <w:t>:</w:t>
      </w:r>
    </w:p>
    <w:p w14:paraId="43D9D531" w14:textId="2764A5DF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2"/>
          <w:lang w:val="en-US"/>
        </w:rPr>
      </w:pPr>
      <w:r w:rsidRPr="00D14BAE">
        <w:rPr>
          <w:rFonts w:ascii="Times New Roman" w:hAnsi="Times New Roman" w:cs="Times New Roman"/>
          <w:spacing w:val="-2"/>
          <w:lang w:val="en-US"/>
        </w:rPr>
        <w:t xml:space="preserve">- </w:t>
      </w:r>
      <w:r w:rsidRPr="00D14BAE">
        <w:rPr>
          <w:rFonts w:ascii="Times New Roman" w:hAnsi="Times New Roman" w:cs="Times New Roman"/>
          <w:spacing w:val="-2"/>
          <w:lang w:val="vi-VN"/>
        </w:rPr>
        <w:t>Tổng hợp lập dự toán NSĐP</w:t>
      </w:r>
      <w:r w:rsidRPr="00D14BAE">
        <w:rPr>
          <w:rFonts w:ascii="Times New Roman" w:hAnsi="Times New Roman" w:cs="Times New Roman"/>
          <w:spacing w:val="-2"/>
          <w:lang w:val="en-US"/>
        </w:rPr>
        <w:t xml:space="preserve"> năm 2022</w:t>
      </w:r>
      <w:r w:rsidRPr="00D14BAE">
        <w:rPr>
          <w:rFonts w:ascii="Times New Roman" w:hAnsi="Times New Roman" w:cs="Times New Roman"/>
          <w:spacing w:val="-2"/>
          <w:lang w:val="vi-VN"/>
        </w:rPr>
        <w:t>, báo cáo Sở Tài chính theo các biểu mẫu số</w:t>
      </w:r>
      <w:r w:rsidRPr="00D14BAE">
        <w:rPr>
          <w:rFonts w:ascii="Times New Roman" w:hAnsi="Times New Roman" w:cs="Times New Roman"/>
          <w:spacing w:val="-2"/>
        </w:rPr>
        <w:t>: 15.1; 15.2; 18; 28; 29.</w:t>
      </w:r>
      <w:r w:rsidR="00B36EAF">
        <w:rPr>
          <w:rFonts w:ascii="Times New Roman" w:hAnsi="Times New Roman" w:cs="Times New Roman"/>
          <w:spacing w:val="-2"/>
        </w:rPr>
        <w:t>1</w:t>
      </w:r>
      <w:r w:rsidRPr="00D14BAE">
        <w:rPr>
          <w:rFonts w:ascii="Times New Roman" w:hAnsi="Times New Roman" w:cs="Times New Roman"/>
          <w:spacing w:val="-2"/>
        </w:rPr>
        <w:t xml:space="preserve">; 31; 32; 33; 35 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Thông tư số </w:t>
      </w:r>
      <w:hyperlink r:id="rId12" w:tgtFrame="_blank" w:history="1">
        <w:r w:rsidRPr="00D14BAE">
          <w:rPr>
            <w:rStyle w:val="Hyperlink"/>
            <w:rFonts w:ascii="Times New Roman" w:hAnsi="Times New Roman" w:cs="Times New Roman"/>
            <w:spacing w:val="-2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2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2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2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2"/>
          <w:lang w:val="vi-VN"/>
        </w:rPr>
        <w:t xml:space="preserve"> ngày </w:t>
      </w:r>
      <w:r w:rsidRPr="00D14BAE">
        <w:rPr>
          <w:rFonts w:ascii="Times New Roman" w:hAnsi="Times New Roman" w:cs="Times New Roman"/>
          <w:spacing w:val="-2"/>
        </w:rPr>
        <w:t>30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tháng </w:t>
      </w:r>
      <w:r w:rsidRPr="00D14BAE">
        <w:rPr>
          <w:rFonts w:ascii="Times New Roman" w:hAnsi="Times New Roman" w:cs="Times New Roman"/>
          <w:spacing w:val="-2"/>
        </w:rPr>
        <w:t>12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năm 20</w:t>
      </w:r>
      <w:r w:rsidRPr="00D14BAE">
        <w:rPr>
          <w:rFonts w:ascii="Times New Roman" w:hAnsi="Times New Roman" w:cs="Times New Roman"/>
          <w:spacing w:val="-2"/>
        </w:rPr>
        <w:t>16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2"/>
          <w:lang w:val="en-US"/>
        </w:rPr>
        <w:t>.</w:t>
      </w:r>
    </w:p>
    <w:p w14:paraId="61FD15CC" w14:textId="76CDC95F" w:rsidR="002C7D50" w:rsidRPr="00D14BAE" w:rsidRDefault="000D3E45" w:rsidP="002C7D50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50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C7D50">
        <w:rPr>
          <w:rFonts w:ascii="Times New Roman" w:hAnsi="Times New Roman" w:cs="Times New Roman"/>
          <w:spacing w:val="-2"/>
          <w:sz w:val="28"/>
          <w:szCs w:val="28"/>
        </w:rPr>
        <w:t>Phụ lục</w:t>
      </w:r>
      <w:r w:rsidRPr="002C7D50">
        <w:rPr>
          <w:rFonts w:ascii="Times New Roman" w:hAnsi="Times New Roman" w:cs="Times New Roman"/>
          <w:spacing w:val="-2"/>
          <w:sz w:val="28"/>
          <w:szCs w:val="28"/>
        </w:rPr>
        <w:t xml:space="preserve"> bổ sung: </w:t>
      </w:r>
      <w:r w:rsidR="002C7D50">
        <w:rPr>
          <w:rFonts w:ascii="Times New Roman" w:hAnsi="Times New Roman" w:cs="Times New Roman"/>
          <w:spacing w:val="-2"/>
          <w:sz w:val="28"/>
          <w:szCs w:val="28"/>
        </w:rPr>
        <w:t>Phụ lục 0</w:t>
      </w:r>
      <w:r w:rsidR="004478A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C7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7D50">
        <w:rPr>
          <w:rFonts w:ascii="Times New Roman" w:hAnsi="Times New Roman" w:cs="Times New Roman"/>
          <w:sz w:val="28"/>
          <w:szCs w:val="28"/>
        </w:rPr>
        <w:t>Phòng TC-KH huyện, thị xã, TP.</w:t>
      </w:r>
    </w:p>
    <w:p w14:paraId="72D6DD16" w14:textId="7A1AEADB" w:rsidR="000D3E45" w:rsidRPr="00975F97" w:rsidRDefault="00975F97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75F97">
        <w:rPr>
          <w:rFonts w:ascii="Times New Roman" w:hAnsi="Times New Roman" w:cs="Times New Roman"/>
          <w:b/>
          <w:iCs/>
          <w:spacing w:val="-4"/>
          <w:sz w:val="26"/>
          <w:szCs w:val="26"/>
        </w:rPr>
        <w:t>2.</w:t>
      </w:r>
      <w:r w:rsidR="000D3E45" w:rsidRPr="00975F97">
        <w:rPr>
          <w:rFonts w:ascii="Times New Roman" w:hAnsi="Times New Roman" w:cs="Times New Roman"/>
          <w:b/>
          <w:iCs/>
          <w:spacing w:val="-4"/>
        </w:rPr>
        <w:t xml:space="preserve"> </w:t>
      </w:r>
      <w:r w:rsidR="000D3E45" w:rsidRPr="00975F97">
        <w:rPr>
          <w:rFonts w:ascii="Times New Roman" w:hAnsi="Times New Roman" w:cs="Times New Roman"/>
          <w:b/>
          <w:iCs/>
          <w:spacing w:val="-4"/>
          <w:sz w:val="28"/>
          <w:szCs w:val="28"/>
          <w:lang w:val="vi-VN"/>
        </w:rPr>
        <w:t>Biểu mẫu</w:t>
      </w:r>
      <w:r w:rsidR="000D3E45" w:rsidRPr="00975F97">
        <w:rPr>
          <w:rFonts w:ascii="Times New Roman" w:hAnsi="Times New Roman" w:cs="Times New Roman"/>
          <w:b/>
          <w:iCs/>
          <w:sz w:val="28"/>
          <w:szCs w:val="28"/>
        </w:rPr>
        <w:t xml:space="preserve"> lập kế hoạch tài chính- NSNN 03 năm 202</w:t>
      </w:r>
      <w:r w:rsidRPr="00975F97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0D3E45" w:rsidRPr="00975F97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Pr="00975F97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0D3E45" w:rsidRPr="00975F9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7EC8157" w14:textId="2C943A88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Tổng hợp </w:t>
      </w:r>
      <w:r w:rsidRPr="00D14BAE">
        <w:rPr>
          <w:rFonts w:ascii="Times New Roman" w:hAnsi="Times New Roman" w:cs="Times New Roman"/>
          <w:sz w:val="28"/>
          <w:szCs w:val="28"/>
        </w:rPr>
        <w:t>lập kế hoạch tài chính- ngân sách nhà nước 03 năm 202</w:t>
      </w:r>
      <w:r w:rsidR="00AB37E2">
        <w:rPr>
          <w:rFonts w:ascii="Times New Roman" w:hAnsi="Times New Roman" w:cs="Times New Roman"/>
          <w:sz w:val="28"/>
          <w:szCs w:val="28"/>
        </w:rPr>
        <w:t>3</w:t>
      </w:r>
      <w:r w:rsidRPr="00D14BAE">
        <w:rPr>
          <w:rFonts w:ascii="Times New Roman" w:hAnsi="Times New Roman" w:cs="Times New Roman"/>
          <w:sz w:val="28"/>
          <w:szCs w:val="28"/>
        </w:rPr>
        <w:t>-202</w:t>
      </w:r>
      <w:r w:rsidR="00AB37E2">
        <w:rPr>
          <w:rFonts w:ascii="Times New Roman" w:hAnsi="Times New Roman" w:cs="Times New Roman"/>
          <w:sz w:val="28"/>
          <w:szCs w:val="28"/>
        </w:rPr>
        <w:t>5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, báo cáo Sở Tài chính theo các </w:t>
      </w:r>
      <w:r w:rsidRPr="00D14BAE">
        <w:rPr>
          <w:rFonts w:ascii="Times New Roman" w:hAnsi="Times New Roman" w:cs="Times New Roman"/>
          <w:sz w:val="28"/>
          <w:szCs w:val="28"/>
        </w:rPr>
        <w:t>B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>iểu mẫu số</w:t>
      </w:r>
      <w:r w:rsidRPr="00D14BAE">
        <w:rPr>
          <w:rFonts w:ascii="Times New Roman" w:hAnsi="Times New Roman" w:cs="Times New Roman"/>
          <w:sz w:val="28"/>
          <w:szCs w:val="28"/>
        </w:rPr>
        <w:t xml:space="preserve"> 02, 03, 04, 06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3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72AB343" w14:textId="77777777" w:rsidR="000D3E45" w:rsidRPr="00D14BAE" w:rsidRDefault="000D3E45" w:rsidP="000D3E45">
      <w:pPr>
        <w:tabs>
          <w:tab w:val="center" w:pos="7412"/>
        </w:tabs>
        <w:rPr>
          <w:rFonts w:ascii="Times New Roman" w:hAnsi="Times New Roman" w:cs="Times New Roman"/>
          <w:sz w:val="28"/>
          <w:szCs w:val="28"/>
        </w:rPr>
      </w:pPr>
    </w:p>
    <w:p w14:paraId="36810252" w14:textId="77777777" w:rsidR="00AB51C8" w:rsidRPr="00D14BAE" w:rsidRDefault="00AB51C8">
      <w:pPr>
        <w:rPr>
          <w:rFonts w:ascii="Times New Roman" w:hAnsi="Times New Roman" w:cs="Times New Roman"/>
        </w:rPr>
      </w:pPr>
    </w:p>
    <w:sectPr w:rsidR="00AB51C8" w:rsidRPr="00D14BAE" w:rsidSect="00E2060A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0FA8" w14:textId="77777777" w:rsidR="00311FBE" w:rsidRDefault="00311FBE">
      <w:pPr>
        <w:spacing w:after="0" w:line="240" w:lineRule="auto"/>
      </w:pPr>
      <w:r>
        <w:separator/>
      </w:r>
    </w:p>
  </w:endnote>
  <w:endnote w:type="continuationSeparator" w:id="0">
    <w:p w14:paraId="7F5C4777" w14:textId="77777777" w:rsidR="00311FBE" w:rsidRDefault="0031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24C" w14:textId="77777777" w:rsidR="00F63143" w:rsidRDefault="000D3E45" w:rsidP="00A50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1FFB3" w14:textId="77777777" w:rsidR="00F63143" w:rsidRDefault="00311FBE" w:rsidP="00081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5598" w14:textId="77777777" w:rsidR="00F63143" w:rsidRPr="00924BC1" w:rsidRDefault="00311FBE" w:rsidP="00924DF9">
    <w:pPr>
      <w:pStyle w:val="Footer"/>
      <w:ind w:right="360"/>
      <w:rPr>
        <w:rFonts w:ascii="Times New Roman" w:hAnsi="Times New Roman" w:cs="Times New Roman"/>
        <w:i/>
        <w:color w:val="000000"/>
        <w:sz w:val="12"/>
        <w:szCs w:val="1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29C2" w14:textId="77777777" w:rsidR="00311FBE" w:rsidRDefault="00311FBE">
      <w:pPr>
        <w:spacing w:after="0" w:line="240" w:lineRule="auto"/>
      </w:pPr>
      <w:r>
        <w:separator/>
      </w:r>
    </w:p>
  </w:footnote>
  <w:footnote w:type="continuationSeparator" w:id="0">
    <w:p w14:paraId="3A687E9B" w14:textId="77777777" w:rsidR="00311FBE" w:rsidRDefault="0031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BDDA" w14:textId="77777777" w:rsidR="00F63143" w:rsidRDefault="000D3E45" w:rsidP="00081B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F03A1" w14:textId="77777777" w:rsidR="00F63143" w:rsidRDefault="00311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8D4" w14:textId="77777777" w:rsidR="00F63143" w:rsidRPr="00043910" w:rsidRDefault="000D3E45">
    <w:pPr>
      <w:pStyle w:val="Head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04391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43910">
      <w:rPr>
        <w:rFonts w:ascii="Times New Roman" w:hAnsi="Times New Roman" w:cs="Times New Roman"/>
        <w:color w:val="auto"/>
        <w:sz w:val="24"/>
        <w:szCs w:val="24"/>
      </w:rPr>
      <w:instrText xml:space="preserve"> PAGE   \* MERGEFORMAT </w:instrText>
    </w:r>
    <w:r w:rsidRPr="00043910">
      <w:rPr>
        <w:rFonts w:ascii="Times New Roman" w:hAnsi="Times New Roman" w:cs="Times New Roman"/>
        <w:color w:val="auto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auto"/>
        <w:sz w:val="24"/>
        <w:szCs w:val="24"/>
      </w:rPr>
      <w:t>27</w:t>
    </w:r>
    <w:r w:rsidRPr="00043910">
      <w:rPr>
        <w:rFonts w:ascii="Times New Roman" w:hAnsi="Times New Roman" w:cs="Times New Roman"/>
        <w:noProof/>
        <w:color w:val="auto"/>
        <w:sz w:val="24"/>
        <w:szCs w:val="24"/>
      </w:rPr>
      <w:fldChar w:fldCharType="end"/>
    </w:r>
  </w:p>
  <w:p w14:paraId="5E71D702" w14:textId="77777777" w:rsidR="00F63143" w:rsidRDefault="00311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45"/>
    <w:rsid w:val="00092B3F"/>
    <w:rsid w:val="000D3E45"/>
    <w:rsid w:val="0012101E"/>
    <w:rsid w:val="001C6346"/>
    <w:rsid w:val="002A0ECE"/>
    <w:rsid w:val="002C7D50"/>
    <w:rsid w:val="00311FBE"/>
    <w:rsid w:val="003827FD"/>
    <w:rsid w:val="003F3A7B"/>
    <w:rsid w:val="004478AF"/>
    <w:rsid w:val="00457F84"/>
    <w:rsid w:val="0054314C"/>
    <w:rsid w:val="00547E1C"/>
    <w:rsid w:val="00663973"/>
    <w:rsid w:val="006E7DA2"/>
    <w:rsid w:val="00711689"/>
    <w:rsid w:val="00752E76"/>
    <w:rsid w:val="00975F97"/>
    <w:rsid w:val="009C1FF2"/>
    <w:rsid w:val="00A47BAB"/>
    <w:rsid w:val="00AB37E2"/>
    <w:rsid w:val="00AB51C8"/>
    <w:rsid w:val="00B36EAF"/>
    <w:rsid w:val="00B726A2"/>
    <w:rsid w:val="00C2104B"/>
    <w:rsid w:val="00CE3C1D"/>
    <w:rsid w:val="00D14BAE"/>
    <w:rsid w:val="00EF3749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6721C"/>
  <w15:chartTrackingRefBased/>
  <w15:docId w15:val="{7E9E9E30-26EB-42C7-957E-24B4834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3E45"/>
  </w:style>
  <w:style w:type="paragraph" w:styleId="Footer">
    <w:name w:val="footer"/>
    <w:basedOn w:val="Normal"/>
    <w:link w:val="FooterChar"/>
    <w:rsid w:val="000D3E45"/>
    <w:pPr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VnTime"/>
      <w:color w:val="0000F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0D3E45"/>
    <w:rPr>
      <w:rFonts w:ascii="VnTime" w:eastAsia="Times New Roman" w:hAnsi="VnTime" w:cs="VnTime"/>
      <w:color w:val="0000FF"/>
      <w:sz w:val="26"/>
      <w:szCs w:val="26"/>
    </w:rPr>
  </w:style>
  <w:style w:type="paragraph" w:styleId="Header">
    <w:name w:val="header"/>
    <w:aliases w:val="Header Char1,Header Char Char"/>
    <w:basedOn w:val="Normal"/>
    <w:link w:val="HeaderChar"/>
    <w:uiPriority w:val="99"/>
    <w:rsid w:val="000D3E45"/>
    <w:pPr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VnTime"/>
      <w:color w:val="0000FF"/>
      <w:sz w:val="26"/>
      <w:szCs w:val="26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0D3E45"/>
    <w:rPr>
      <w:rFonts w:ascii="VnTime" w:eastAsia="Times New Roman" w:hAnsi="VnTime" w:cs="VnTime"/>
      <w:color w:val="0000FF"/>
      <w:sz w:val="26"/>
      <w:szCs w:val="26"/>
    </w:rPr>
  </w:style>
  <w:style w:type="paragraph" w:customStyle="1" w:styleId="Form">
    <w:name w:val="Form"/>
    <w:basedOn w:val="Normal"/>
    <w:rsid w:val="000D3E45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styleId="Hyperlink">
    <w:name w:val="Hyperlink"/>
    <w:uiPriority w:val="99"/>
    <w:rsid w:val="000D3E45"/>
    <w:rPr>
      <w:color w:val="0000FF"/>
      <w:u w:val="single"/>
    </w:rPr>
  </w:style>
  <w:style w:type="table" w:styleId="TableGrid">
    <w:name w:val="Table Grid"/>
    <w:basedOn w:val="TableNormal"/>
    <w:uiPriority w:val="39"/>
    <w:rsid w:val="002A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59/2003/TT-BTC&amp;area=2&amp;type=0&amp;match=False&amp;vc=True&amp;lan=1" TargetMode="External"/><Relationship Id="rId13" Type="http://schemas.openxmlformats.org/officeDocument/2006/relationships/hyperlink" Target="http://thuvienphapluat.vn/phap-luat/tim-van-ban.aspx?keyword=59/2003/TT-BTC&amp;area=2&amp;type=0&amp;match=False&amp;vc=True&amp;lan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uvienphapluat.vn/phap-luat/tim-van-ban.aspx?keyword=59/2003/TT-BTC&amp;area=2&amp;type=0&amp;match=False&amp;vc=True&amp;lan=1" TargetMode="External"/><Relationship Id="rId12" Type="http://schemas.openxmlformats.org/officeDocument/2006/relationships/hyperlink" Target="http://thuvienphapluat.vn/phap-luat/tim-van-ban.aspx?keyword=59/2003/TT-BTC&amp;area=2&amp;type=0&amp;match=False&amp;vc=True&amp;lan=1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59/2003/TT-BTC&amp;area=2&amp;type=0&amp;match=False&amp;vc=True&amp;lan=1" TargetMode="External"/><Relationship Id="rId11" Type="http://schemas.openxmlformats.org/officeDocument/2006/relationships/hyperlink" Target="http://thuvienphapluat.vn/phap-luat/tim-van-ban.aspx?keyword=59/2003/TT-BTC&amp;area=2&amp;type=0&amp;match=False&amp;vc=True&amp;lan=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thuvienphapluat.vn/phap-luat/tim-van-ban.aspx?keyword=59/2003/TT-BTC&amp;area=2&amp;type=0&amp;match=False&amp;vc=True&amp;lan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huvienphapluat.vn/phap-luat/tim-van-ban.aspx?keyword=59/2003/TT-BTC&amp;area=2&amp;type=0&amp;match=False&amp;vc=True&amp;lan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tructm</dc:creator>
  <cp:keywords/>
  <dc:description/>
  <cp:lastModifiedBy>Minh Truc</cp:lastModifiedBy>
  <cp:revision>25</cp:revision>
  <dcterms:created xsi:type="dcterms:W3CDTF">2021-06-30T08:13:00Z</dcterms:created>
  <dcterms:modified xsi:type="dcterms:W3CDTF">2022-07-06T02:48:00Z</dcterms:modified>
</cp:coreProperties>
</file>